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  <w:sz w:val="48"/>
          <w:szCs w:val="48"/>
        </w:rPr>
      </w:pPr>
      <w:bookmarkStart w:colFirst="0" w:colLast="0" w:name="_7v3rhhyps62i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48"/>
          <w:szCs w:val="48"/>
          <w:rtl w:val="0"/>
        </w:rPr>
        <w:t xml:space="preserve">부동산 계약 리스크 분석 챗봇 - 프로젝트 계획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>
          <w:b w:val="1"/>
          <w:bCs w:val="1"/>
        </w:rPr>
      </w:pPr>
      <w:bookmarkStart w:colFirst="0" w:colLast="0" w:name="_q3d9rlt5q1vp" w:id="1"/>
      <w:bookmarkEnd w:id="1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주요 진행 요소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  <w:rPr>
          <w:b w:val="1"/>
          <w:bCs w:val="1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데이터 수집 및 전처리</w:t>
      </w:r>
    </w:p>
    <w:p w:rsidR="00000000" w:rsidDel="00000000" w:rsidP="00000000" w:rsidRDefault="00000000" w:rsidRPr="00000000" w14:paraId="00000006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주택임대차보호법: 전체 조항 (시행령 포함)</w:t>
      </w:r>
    </w:p>
    <w:p w:rsidR="00000000" w:rsidDel="00000000" w:rsidP="00000000" w:rsidRDefault="00000000" w:rsidRPr="00000000" w14:paraId="00000007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민법 선별 조항 (Whitelist): 제7절 임대차 + 제390조, 제615조, 제750조</w:t>
      </w:r>
    </w:p>
    <w:p w:rsidR="00000000" w:rsidDel="00000000" w:rsidP="00000000" w:rsidRDefault="00000000" w:rsidRPr="00000000" w14:paraId="00000008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임대차보호법 관련 상담 사례, 대표 판례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6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빈번히 분쟁이 되는 조항 성격 및 특약사항 관련해 추가 학습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</w:t>
      </w:r>
    </w:p>
    <w:p w:rsidR="00000000" w:rsidDel="00000000" w:rsidP="00000000" w:rsidRDefault="00000000" w:rsidRPr="00000000" w14:paraId="0000000B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제N조 단위 청킹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키워드 카테고리</w:t>
      </w:r>
    </w:p>
    <w:p w:rsidR="00000000" w:rsidDel="00000000" w:rsidP="00000000" w:rsidRDefault="00000000" w:rsidRPr="00000000" w14:paraId="0000000D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임베딩</w:t>
      </w:r>
    </w:p>
    <w:p w:rsidR="00000000" w:rsidDel="00000000" w:rsidP="00000000" w:rsidRDefault="00000000" w:rsidRPr="00000000" w14:paraId="0000000E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Pinecone Store - 청크별 메타데이터</w:t>
      </w:r>
    </w:p>
    <w:p w:rsidR="00000000" w:rsidDel="00000000" w:rsidP="00000000" w:rsidRDefault="00000000" w:rsidRPr="00000000" w14:paraId="0000000F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LLM</w:t>
      </w:r>
    </w:p>
    <w:p w:rsidR="00000000" w:rsidDel="00000000" w:rsidP="00000000" w:rsidRDefault="00000000" w:rsidRPr="00000000" w14:paraId="00000010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키워드 딕셔너리</w:t>
      </w:r>
    </w:p>
    <w:p w:rsidR="00000000" w:rsidDel="00000000" w:rsidP="00000000" w:rsidRDefault="00000000" w:rsidRPr="00000000" w14:paraId="00000011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모델 비교</w:t>
      </w:r>
    </w:p>
    <w:p w:rsidR="00000000" w:rsidDel="00000000" w:rsidP="00000000" w:rsidRDefault="00000000" w:rsidRPr="00000000" w14:paraId="00000012">
      <w:pPr>
        <w:widowControl w:val="0"/>
        <w:numPr>
          <w:ilvl w:val="0"/>
          <w:numId w:val="5"/>
        </w:numPr>
        <w:spacing w:after="24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Frontent - Django 웹 구현</w:t>
      </w:r>
    </w:p>
    <w:p w:rsidR="00000000" w:rsidDel="00000000" w:rsidP="00000000" w:rsidRDefault="00000000" w:rsidRPr="00000000" w14:paraId="00000013">
      <w:pPr>
        <w:widowControl w:val="0"/>
        <w:spacing w:after="240" w:line="275.9999942779541" w:lineRule="auto"/>
        <w:ind w:left="48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5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선택 추가 요소</w:t>
      </w:r>
    </w:p>
    <w:p w:rsidR="00000000" w:rsidDel="00000000" w:rsidP="00000000" w:rsidRDefault="00000000" w:rsidRPr="00000000" w14:paraId="00000015">
      <w:pPr>
        <w:widowControl w:val="0"/>
        <w:numPr>
          <w:ilvl w:val="1"/>
          <w:numId w:val="5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OCR, Vision AI, 멀티모달 (계약서 파일 입력)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5"/>
        </w:numPr>
        <w:spacing w:after="240" w:line="275.9999942779541" w:lineRule="auto"/>
        <w:ind w:left="885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상가건물임대차보호법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120" w:before="120" w:line="275.9999942779541" w:lineRule="auto"/>
        <w:ind w:left="4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widowControl w:val="0"/>
        <w:spacing w:after="120" w:before="120" w:line="275.9999942779541" w:lineRule="auto"/>
        <w:ind w:left="0" w:firstLine="0"/>
        <w:rPr>
          <w:b w:val="1"/>
          <w:bCs w:val="1"/>
        </w:rPr>
      </w:pPr>
      <w:bookmarkStart w:colFirst="0" w:colLast="0" w:name="_yi94nvy3bx78" w:id="2"/>
      <w:bookmarkEnd w:id="2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진행 방식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widowControl w:val="0"/>
        <w:numPr>
          <w:ilvl w:val="0"/>
          <w:numId w:val="2"/>
        </w:numPr>
        <w:spacing w:after="0" w:afterAutospacing="0" w:before="12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 팀원 전 단계 동시 진행</w:t>
      </w:r>
    </w:p>
    <w:p w:rsidR="00000000" w:rsidDel="00000000" w:rsidP="00000000" w:rsidRDefault="00000000" w:rsidRPr="00000000" w14:paraId="0000001B">
      <w:pPr>
        <w:widowControl w:val="0"/>
        <w:numPr>
          <w:ilvl w:val="0"/>
          <w:numId w:val="2"/>
        </w:numPr>
        <w:spacing w:after="0" w:afterAutospacing="0" w:before="0" w:beforeAutospacing="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중간 각 테스트 단계 데이터 보존 - 모델 비교군 등으로 활용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2"/>
        </w:numPr>
        <w:spacing w:after="120" w:before="0" w:beforeAutospacing="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일자 팀장 체크 및 단계별 최종본 채택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>
          <w:b w:val="1"/>
          <w:bCs w:val="1"/>
        </w:rPr>
      </w:pPr>
      <w:bookmarkStart w:colFirst="0" w:colLast="0" w:name="_jvoth1t0cxtf" w:id="3"/>
      <w:bookmarkEnd w:id="3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진행 일정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40"/>
        <w:gridCol w:w="1290"/>
        <w:gridCol w:w="6930"/>
        <w:tblGridChange w:id="0">
          <w:tblGrid>
            <w:gridCol w:w="1140"/>
            <w:gridCol w:w="1290"/>
            <w:gridCol w:w="69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일자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주요 활동 (Key Activities)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기획 확정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법령/판례 데이터 수집 및 Semantic Chunking 수행 (JSON화)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[AI] 임베딩 모델(OpenAI/BGE-m3) 성능 테스트 및 선정</w:t>
            </w:r>
          </w:p>
          <w:p w:rsidR="00000000" w:rsidDel="00000000" w:rsidP="00000000" w:rsidRDefault="00000000" w:rsidRPr="00000000" w14:paraId="0000002C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Pinecone Free Tier 인덱스 생성 및 API 키 발급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Pinecone에 청킹된 데이터 Upsert (Vector DB 구축)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LangChain을 활용하여 Django View 내 검색 로직 구현 (Retrieval)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채팅/결과 화면 UI (HTML/Bootstrap) 기초 작업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[Integration] MVP 통합: Django 폼 입력 -&gt; Pinecone 검색 -&gt; LLM 답변 -&gt; 화면 출력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[Evaluation] RAGAS 활용 답변 정확도 평가 (특히 민법/특법 우선순위 확인)</w:t>
            </w:r>
          </w:p>
          <w:p w:rsidR="00000000" w:rsidDel="00000000" w:rsidP="00000000" w:rsidRDefault="00000000" w:rsidRPr="00000000" w14:paraId="0000003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프롬프트 엔지니어링 ("변호사 페르소나" 주입)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UI 고도화 (로딩 스피너, 에러 메시지, 결과 하이라이팅)</w:t>
            </w:r>
          </w:p>
          <w:p w:rsidR="00000000" w:rsidDel="00000000" w:rsidP="00000000" w:rsidRDefault="00000000" w:rsidRPr="00000000" w14:paraId="0000003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[Feature] '표준 계약서 비교' 기능 로직 추가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[Opt] 검색 정확도 개선 (Hybrid Search 또는 Reranker 도입 검토)</w:t>
            </w:r>
          </w:p>
          <w:p w:rsidR="00000000" w:rsidDel="00000000" w:rsidP="00000000" w:rsidRDefault="00000000" w:rsidRPr="00000000" w14:paraId="0000004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다양한 악성 특약 케이스 테스트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최종 버그 수정 및 배포 리허설 (로컬 시연 준비)</w:t>
            </w:r>
          </w:p>
          <w:p w:rsidR="00000000" w:rsidDel="00000000" w:rsidP="00000000" w:rsidRDefault="00000000" w:rsidRPr="00000000" w14:paraId="0000004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포트폴리오용 아키텍처 다이어그램 및 문서 작성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포트폴리오 문서(README, 기술 블로그) 작성 및 프로젝트 종료</w:t>
            </w:r>
          </w:p>
        </w:tc>
      </w:tr>
    </w:tbl>
    <w:p w:rsidR="00000000" w:rsidDel="00000000" w:rsidP="00000000" w:rsidRDefault="00000000" w:rsidRPr="00000000" w14:paraId="0000004A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3"/>
        </w:numPr>
        <w:spacing w:after="0" w:afterAutospacing="0" w:before="12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Django 프로젝트 생성 (startproject), Git Repo 설정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3"/>
        </w:numPr>
        <w:spacing w:after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Django View - 템플릿 연동, 입력 폼(Form) 생성</w:t>
      </w:r>
    </w:p>
    <w:p w:rsidR="00000000" w:rsidDel="00000000" w:rsidP="00000000" w:rsidRDefault="00000000" w:rsidRPr="00000000" w14:paraId="0000004D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widowControl w:val="0"/>
        <w:spacing w:after="240" w:line="275.9999942779541" w:lineRule="auto"/>
        <w:rPr>
          <w:b w:val="1"/>
          <w:bCs w:val="1"/>
        </w:rPr>
      </w:pPr>
      <w:bookmarkStart w:colFirst="0" w:colLast="0" w:name="_rxk5v76p0a8v" w:id="4"/>
      <w:bookmarkEnd w:id="4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챗봇 답변 출력 구조 예시</w:t>
      </w:r>
    </w:p>
    <w:p w:rsidR="00000000" w:rsidDel="00000000" w:rsidP="00000000" w:rsidRDefault="00000000" w:rsidRPr="00000000" w14:paraId="0000004F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  <w:highlight w:val="yellow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highlight w:val="yellow"/>
          <w:rtl w:val="0"/>
        </w:rPr>
        <w:t xml:space="preserve">user:</w:t>
      </w:r>
    </w:p>
    <w:p w:rsidR="00000000" w:rsidDel="00000000" w:rsidP="00000000" w:rsidRDefault="00000000" w:rsidRPr="00000000" w14:paraId="00000050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{붙여 쓴 내용} </w:t>
      </w:r>
    </w:p>
    <w:p w:rsidR="00000000" w:rsidDel="00000000" w:rsidP="00000000" w:rsidRDefault="00000000" w:rsidRPr="00000000" w14:paraId="00000051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계약서 내용에 이렇게 보증금에 대해 … 집주인이 이렇게 빨리 보증금을 늘릴 수 있는 게 맞아?</w:t>
      </w:r>
    </w:p>
    <w:p w:rsidR="00000000" w:rsidDel="00000000" w:rsidP="00000000" w:rsidRDefault="00000000" w:rsidRPr="00000000" w14:paraId="00000052">
      <w:pPr>
        <w:widowControl w:val="0"/>
        <w:spacing w:after="240" w:line="275.9999942779541" w:lineRule="auto"/>
        <w:rPr>
          <w:rFonts w:ascii="Google Sans Text" w:cs="Google Sans Text" w:eastAsia="Google Sans Text" w:hAnsi="Google Sans Text"/>
          <w:color w:val="1f1f1f"/>
          <w:highlight w:val="yellow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highlight w:val="yellow"/>
          <w:rtl w:val="0"/>
        </w:rPr>
        <w:t xml:space="preserve">bot : </w:t>
      </w:r>
    </w:p>
    <w:p w:rsidR="00000000" w:rsidDel="00000000" w:rsidP="00000000" w:rsidRDefault="00000000" w:rsidRPr="00000000" w14:paraId="00000053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‘계약 후 n개월 내 임대인의 보증금 증액 청구가 법적으로 인정되는 기준인가?’에 대해 문의해 주셨군요.</w:t>
      </w:r>
    </w:p>
    <w:p w:rsidR="00000000" w:rsidDel="00000000" w:rsidP="00000000" w:rsidRDefault="00000000" w:rsidRPr="00000000" w14:paraId="00000054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주택임대차보호법(법령)(제n호)(yyyymmdd)</w:t>
      </w:r>
    </w:p>
    <w:p w:rsidR="00000000" w:rsidDel="00000000" w:rsidP="00000000" w:rsidRDefault="00000000" w:rsidRPr="00000000" w14:paraId="00000055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{관련 원문1}</w:t>
      </w:r>
    </w:p>
    <w:p w:rsidR="00000000" w:rsidDel="00000000" w:rsidP="00000000" w:rsidRDefault="00000000" w:rsidRPr="00000000" w14:paraId="00000056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주택임대차보호법 시행령(대통령령)(제n호)(yyyymmdd)</w:t>
      </w:r>
    </w:p>
    <w:p w:rsidR="00000000" w:rsidDel="00000000" w:rsidP="00000000" w:rsidRDefault="00000000" w:rsidRPr="00000000" w14:paraId="00000057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{관련 원문2}</w:t>
      </w:r>
    </w:p>
    <w:p w:rsidR="00000000" w:rsidDel="00000000" w:rsidP="00000000" w:rsidRDefault="00000000" w:rsidRPr="00000000" w14:paraId="00000058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민법(법률)(제n호)(yyyynndd)</w:t>
      </w:r>
    </w:p>
    <w:p w:rsidR="00000000" w:rsidDel="00000000" w:rsidP="00000000" w:rsidRDefault="00000000" w:rsidRPr="00000000" w14:paraId="00000059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{관련 원문3}</w:t>
      </w:r>
    </w:p>
    <w:p w:rsidR="00000000" w:rsidDel="00000000" w:rsidP="00000000" w:rsidRDefault="00000000" w:rsidRPr="00000000" w14:paraId="0000005A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규칙</w:t>
      </w:r>
    </w:p>
    <w:p w:rsidR="00000000" w:rsidDel="00000000" w:rsidP="00000000" w:rsidRDefault="00000000" w:rsidRPr="00000000" w14:paraId="0000005B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{관련 원문4}</w:t>
      </w:r>
    </w:p>
    <w:p w:rsidR="00000000" w:rsidDel="00000000" w:rsidP="00000000" w:rsidRDefault="00000000" w:rsidRPr="00000000" w14:paraId="0000005C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판례</w:t>
      </w:r>
    </w:p>
    <w:p w:rsidR="00000000" w:rsidDel="00000000" w:rsidP="00000000" w:rsidRDefault="00000000" w:rsidRPr="00000000" w14:paraId="0000005D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{관련 원문5}</w:t>
      </w:r>
    </w:p>
    <w:p w:rsidR="00000000" w:rsidDel="00000000" w:rsidP="00000000" w:rsidRDefault="00000000" w:rsidRPr="00000000" w14:paraId="0000005E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위 법률 및 시행령에 따르면 임대인이 요구하는 추가 보증금이 약정된 차임의 20분의 1을 초과하는 금액이며, 계약 후 1년 이내의 증액 청구이므로 계약서상의 해당 조항은 법적인 정당성을 갖기 어려워 보입니다. (… 중략)</w:t>
      </w:r>
    </w:p>
    <w:p w:rsidR="00000000" w:rsidDel="00000000" w:rsidP="00000000" w:rsidRDefault="00000000" w:rsidRPr="00000000" w14:paraId="0000005F">
      <w:pPr>
        <w:widowControl w:val="0"/>
        <w:spacing w:after="240" w:line="275.9999942779541" w:lineRule="auto"/>
        <w:ind w:left="566.9291338582675" w:firstLine="0"/>
        <w:rPr>
          <w:rFonts w:ascii="Google Sans Text" w:cs="Google Sans Text" w:eastAsia="Google Sans Text" w:hAnsi="Google Sans Text"/>
          <w:color w:val="1f1f1f"/>
          <w:shd w:fill="f3f3f3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3f3f3" w:val="clear"/>
          <w:rtl w:val="0"/>
        </w:rPr>
        <w:t xml:space="preserve">본 답변은 AI를 이용해 생성되었으며, 전문적인 법률 자문이 아니라 참고용 정보를 제공하는 데 목적이 있습니다. 더 자세한 내용은 변호사 등 법률전문가와 상의하시길 바랍니다.</w:t>
      </w:r>
    </w:p>
    <w:p w:rsidR="00000000" w:rsidDel="00000000" w:rsidP="00000000" w:rsidRDefault="00000000" w:rsidRPr="00000000" w14:paraId="00000060">
      <w:pPr>
        <w:widowControl w:val="0"/>
        <w:spacing w:after="240" w:line="275.9999942779541" w:lineRule="auto"/>
        <w:ind w:left="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numPr>
          <w:ilvl w:val="0"/>
          <w:numId w:val="4"/>
        </w:numPr>
        <w:spacing w:after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챗봇 대화 내용 외에 화면 내에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(1) 참고된 법률 자료 목록, (2) 면책 조항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표시</w:t>
      </w:r>
    </w:p>
    <w:p w:rsidR="00000000" w:rsidDel="00000000" w:rsidP="00000000" w:rsidRDefault="00000000" w:rsidRPr="00000000" w14:paraId="00000062">
      <w:pPr>
        <w:widowControl w:val="0"/>
        <w:spacing w:after="240" w:line="275.9999942779541" w:lineRule="auto"/>
        <w:ind w:left="850.3937007874017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widowControl w:val="0"/>
        <w:spacing w:after="240" w:line="275.9999942779541" w:lineRule="auto"/>
        <w:rPr>
          <w:b w:val="1"/>
          <w:bCs w:val="1"/>
        </w:rPr>
      </w:pPr>
      <w:bookmarkStart w:colFirst="0" w:colLast="0" w:name="_s12oh4neryt" w:id="5"/>
      <w:bookmarkEnd w:id="5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RAG “laws” (법령) Index 메타데이터 구조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 : (자동생성)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article : 본문 내 표기된 조 번호 (ex. “20조, 21조, 22조, 47조, 59조”) 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category : 키워드 카테고리 (상위 n개 여부 자율 결정)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chunk_id : 청크 확인용 id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priority : rag 참조 우선순위 1, 2, 4 (주택임대차보호법 1, 시행령 2, 민법 4)</w:t>
      </w:r>
    </w:p>
    <w:p w:rsidR="00000000" w:rsidDel="00000000" w:rsidP="00000000" w:rsidRDefault="00000000" w:rsidRPr="00000000" w14:paraId="0000006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source : (자동생성) 파일 경로</w:t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src_title : 소스 법률명 및 호, 개정일자 (ex.  "주택임대차보호법 시행령(대통령령)(제35947호)(20260102)"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text : 청크 텍스트 원문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rPr>
          <w:b w:val="1"/>
          <w:bCs w:val="1"/>
        </w:rPr>
      </w:pPr>
      <w:bookmarkStart w:colFirst="0" w:colLast="0" w:name="_mos2rvtjt4uw" w:id="6"/>
      <w:bookmarkEnd w:id="6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RAG “rules” (규칙) Index 메타데이터 구조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sz w:val="22"/>
          <w:szCs w:val="22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“laws”와 동일</w:t>
      </w:r>
    </w:p>
    <w:p w:rsidR="00000000" w:rsidDel="00000000" w:rsidP="00000000" w:rsidRDefault="00000000" w:rsidRPr="00000000" w14:paraId="0000006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priority : 우선순위 (시행규칙 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rPr>
          <w:b w:val="1"/>
          <w:bCs w:val="1"/>
        </w:rPr>
      </w:pPr>
      <w:bookmarkStart w:colFirst="0" w:colLast="0" w:name="_grcg0684v5l7" w:id="7"/>
      <w:bookmarkEnd w:id="7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RAG “precedents” (판례/사례) Index 메타데이터 구조</w:t>
      </w:r>
    </w:p>
    <w:p w:rsidR="00000000" w:rsidDel="00000000" w:rsidP="00000000" w:rsidRDefault="00000000" w:rsidRPr="00000000" w14:paraId="0000007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ID : (자동생성)</w:t>
      </w:r>
    </w:p>
    <w:p w:rsidR="00000000" w:rsidDel="00000000" w:rsidP="00000000" w:rsidRDefault="00000000" w:rsidRPr="00000000" w14:paraId="00000072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case_no : 판례 사건번호</w:t>
      </w:r>
    </w:p>
    <w:p w:rsidR="00000000" w:rsidDel="00000000" w:rsidP="00000000" w:rsidRDefault="00000000" w:rsidRPr="00000000" w14:paraId="0000007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category : 키워드 카테고리</w:t>
      </w:r>
    </w:p>
    <w:p w:rsidR="00000000" w:rsidDel="00000000" w:rsidP="00000000" w:rsidRDefault="00000000" w:rsidRPr="00000000" w14:paraId="0000007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chunk_id : 청크 확인용 id</w:t>
      </w:r>
    </w:p>
    <w:p w:rsidR="00000000" w:rsidDel="00000000" w:rsidP="00000000" w:rsidRDefault="00000000" w:rsidRPr="00000000" w14:paraId="00000075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ruling_date : 선고일자/상담일자</w:t>
      </w:r>
    </w:p>
    <w:p w:rsidR="00000000" w:rsidDel="00000000" w:rsidP="00000000" w:rsidRDefault="00000000" w:rsidRPr="00000000" w14:paraId="0000007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priority : rag 참조 우선순위 (대법원 판례 5, 하급심 판결 6, 상담사례 7)</w:t>
      </w:r>
    </w:p>
    <w:p w:rsidR="00000000" w:rsidDel="00000000" w:rsidP="00000000" w:rsidRDefault="00000000" w:rsidRPr="00000000" w14:paraId="0000007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related_article : 판례/사례 내 참조 법령 조항</w:t>
      </w:r>
    </w:p>
    <w:p w:rsidR="00000000" w:rsidDel="00000000" w:rsidP="00000000" w:rsidRDefault="00000000" w:rsidRPr="00000000" w14:paraId="0000007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source : (자동생성)</w:t>
      </w:r>
    </w:p>
    <w:p w:rsidR="00000000" w:rsidDel="00000000" w:rsidP="00000000" w:rsidRDefault="00000000" w:rsidRPr="00000000" w14:paraId="0000007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src_title : 판결 제목 또는 사례 요약</w:t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text : 청크 텍스트 원문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/>
      </w:pPr>
      <w:bookmarkStart w:colFirst="0" w:colLast="0" w:name="_2dywi1hypaik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통합 우선순위(priority 메타데이터) 체계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858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305"/>
        <w:gridCol w:w="1575"/>
        <w:gridCol w:w="3120"/>
        <w:gridCol w:w="2580"/>
        <w:tblGridChange w:id="0">
          <w:tblGrid>
            <w:gridCol w:w="1305"/>
            <w:gridCol w:w="1575"/>
            <w:gridCol w:w="3120"/>
            <w:gridCol w:w="2580"/>
          </w:tblGrid>
        </w:tblGridChange>
      </w:tblGrid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Priority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구분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예시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shd w:fill="efefef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비고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특별법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주택임대차보호법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최우선 적용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시행령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주택임대차보호법 시행령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법률의 구체적 위임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시행규칙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주택임대차보호법 시행규칙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절차 및 서식 등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일반법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민법 (임대차 편)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특별법에 없을 때 적용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대법원 판례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대법원 20XX다XXXX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확정된 법리 해석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하급심 판례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서울지방법원...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구체적 사실관계 참조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상담 사례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분쟁조정위원회 사례</w:t>
            </w:r>
          </w:p>
        </w:tc>
        <w:tc>
          <w:tcPr>
            <w:tcBorders>
              <w:top w:color="1f1f1f" w:space="0" w:sz="8" w:val="single"/>
              <w:left w:color="1f1f1f" w:space="0" w:sz="8" w:val="single"/>
              <w:bottom w:color="1f1f1f" w:space="0" w:sz="8" w:val="single"/>
              <w:right w:color="1f1f1f" w:space="0" w:sz="8" w:val="single"/>
            </w:tcBorders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480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유사 사례 참고용</w:t>
            </w:r>
          </w:p>
        </w:tc>
      </w:tr>
    </w:tbl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